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Arial"/>
          <w:b/>
          <w:sz w:val="20"/>
        </w:rPr>
      </w:pPr>
    </w:p>
    <w:p>
      <w:pPr>
        <w:pStyle w:val="4"/>
        <w:rPr>
          <w:rFonts w:ascii="Arial"/>
          <w:b/>
          <w:sz w:val="20"/>
        </w:rPr>
      </w:pPr>
    </w:p>
    <w:p>
      <w:pPr>
        <w:pStyle w:val="4"/>
        <w:rPr>
          <w:rFonts w:ascii="Arial"/>
          <w:b/>
          <w:sz w:val="20"/>
        </w:rPr>
      </w:pPr>
    </w:p>
    <w:p>
      <w:pPr>
        <w:pStyle w:val="4"/>
        <w:spacing w:before="10"/>
        <w:rPr>
          <w:rFonts w:ascii="Arial"/>
          <w:b/>
          <w:sz w:val="16"/>
        </w:rPr>
      </w:pPr>
    </w:p>
    <w:p>
      <w:pPr>
        <w:pStyle w:val="5"/>
        <w:rPr>
          <w:rFonts w:hint="default"/>
          <w:lang w:val="pt-BR"/>
        </w:rPr>
      </w:pPr>
      <w:r>
        <w:t>HOMOLOGAÇÃO</w:t>
      </w:r>
      <w:r>
        <w:rPr>
          <w:spacing w:val="-4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1</w:t>
      </w:r>
      <w:r>
        <w:rPr>
          <w:rFonts w:hint="default"/>
          <w:lang w:val="pt-BR"/>
        </w:rPr>
        <w:t>12</w:t>
      </w:r>
      <w:r>
        <w:t>/202</w:t>
      </w:r>
      <w:r>
        <w:rPr>
          <w:rFonts w:hint="default"/>
          <w:lang w:val="pt-BR"/>
        </w:rPr>
        <w:t>3</w:t>
      </w:r>
    </w:p>
    <w:p>
      <w:pPr>
        <w:pStyle w:val="4"/>
        <w:rPr>
          <w:b/>
          <w:sz w:val="40"/>
        </w:rPr>
      </w:pPr>
    </w:p>
    <w:p>
      <w:pPr>
        <w:pStyle w:val="4"/>
        <w:spacing w:before="2"/>
        <w:rPr>
          <w:b/>
          <w:sz w:val="52"/>
        </w:rPr>
      </w:pPr>
    </w:p>
    <w:p>
      <w:pPr>
        <w:pStyle w:val="4"/>
        <w:spacing w:line="360" w:lineRule="auto"/>
        <w:ind w:left="118" w:right="110"/>
        <w:jc w:val="both"/>
      </w:pPr>
      <w:r>
        <w:t>Homologo o Resultado Final do Processo Seletivo Simplificado - PSS para contratação temporária dos</w:t>
      </w:r>
      <w:r>
        <w:rPr>
          <w:spacing w:val="1"/>
        </w:rPr>
        <w:t xml:space="preserve"> </w:t>
      </w:r>
      <w:r>
        <w:t xml:space="preserve">candidatos classificados no </w:t>
      </w:r>
      <w:r>
        <w:rPr>
          <w:color w:val="auto"/>
          <w:shd w:val="clear" w:color="auto" w:fill="auto"/>
        </w:rPr>
        <w:t>Edital Nº 1</w:t>
      </w:r>
      <w:r>
        <w:rPr>
          <w:rFonts w:hint="default"/>
          <w:color w:val="auto"/>
          <w:shd w:val="clear" w:color="auto" w:fill="auto"/>
          <w:lang w:val="pt-BR"/>
        </w:rPr>
        <w:t>12</w:t>
      </w:r>
      <w:r>
        <w:rPr>
          <w:color w:val="auto"/>
          <w:shd w:val="clear" w:color="auto" w:fill="auto"/>
        </w:rPr>
        <w:t>/202</w:t>
      </w:r>
      <w:r>
        <w:rPr>
          <w:rFonts w:hint="default"/>
          <w:color w:val="auto"/>
          <w:shd w:val="clear" w:color="auto" w:fill="auto"/>
          <w:lang w:val="pt-BR"/>
        </w:rPr>
        <w:t>3</w:t>
      </w:r>
      <w:r>
        <w:t>, conforme publicado nos sites da Prefeitura Municipal da</w:t>
      </w:r>
      <w:r>
        <w:rPr>
          <w:spacing w:val="-47"/>
        </w:rPr>
        <w:t xml:space="preserve"> </w:t>
      </w:r>
      <w:r>
        <w:t>Serra e no Diário Oficial do Espírito Santo (DIOES)</w:t>
      </w:r>
      <w:r>
        <w:rPr>
          <w:spacing w:val="1"/>
        </w:rPr>
        <w:t xml:space="preserve"> </w:t>
      </w:r>
      <w:r>
        <w:fldChar w:fldCharType="begin"/>
      </w:r>
      <w:r>
        <w:instrText xml:space="preserve"> HYPERLINK "http://www.serra.es.gov.br/processo-seletivo" \h </w:instrText>
      </w:r>
      <w:r>
        <w:fldChar w:fldCharType="separate"/>
      </w:r>
      <w:r>
        <w:t>http:</w:t>
      </w:r>
      <w:r>
        <w:rPr>
          <w:color w:val="auto"/>
        </w:rPr>
        <w:t>/</w:t>
      </w:r>
      <w:r>
        <w:rPr>
          <w:rFonts w:hint="default"/>
          <w:color w:val="auto"/>
        </w:rPr>
        <w:t>http://selecao.serra.es.gov.br/</w:t>
      </w:r>
      <w:r>
        <w:fldChar w:fldCharType="end"/>
      </w:r>
      <w:r>
        <w:t xml:space="preserve"> ou</w:t>
      </w:r>
      <w:r>
        <w:rPr>
          <w:spacing w:val="1"/>
        </w:rPr>
        <w:t xml:space="preserve"> </w:t>
      </w:r>
      <w:r>
        <w:fldChar w:fldCharType="begin"/>
      </w:r>
      <w:r>
        <w:instrText xml:space="preserve"> HYPERLINK "http://www.amunes.org.br/" \h </w:instrText>
      </w:r>
      <w:r>
        <w:fldChar w:fldCharType="separate"/>
      </w:r>
      <w:r>
        <w:t>https://dio.es.gov.br/</w:t>
      </w:r>
      <w:r>
        <w:fldChar w:fldCharType="end"/>
      </w:r>
      <w:r>
        <w:t>.</w:t>
      </w:r>
    </w:p>
    <w:p>
      <w:pPr>
        <w:pStyle w:val="4"/>
        <w:spacing w:line="360" w:lineRule="auto"/>
        <w:ind w:left="118" w:right="110"/>
        <w:jc w:val="both"/>
      </w:pPr>
    </w:p>
    <w:p>
      <w:pPr>
        <w:pStyle w:val="4"/>
        <w:spacing w:before="11"/>
        <w:rPr>
          <w:sz w:val="21"/>
        </w:rPr>
      </w:pPr>
    </w:p>
    <w:p>
      <w:pPr>
        <w:pStyle w:val="4"/>
        <w:ind w:right="110"/>
        <w:jc w:val="right"/>
        <w:rPr>
          <w:rFonts w:hint="default"/>
          <w:color w:val="auto"/>
          <w:highlight w:val="none"/>
          <w:lang w:val="pt-BR"/>
        </w:rPr>
      </w:pPr>
      <w:r>
        <w:rPr>
          <w:color w:val="auto"/>
          <w:highlight w:val="none"/>
        </w:rPr>
        <w:t>Serra-ES,</w:t>
      </w:r>
      <w:r>
        <w:rPr>
          <w:color w:val="auto"/>
          <w:spacing w:val="-3"/>
          <w:highlight w:val="none"/>
        </w:rPr>
        <w:t xml:space="preserve"> </w:t>
      </w:r>
      <w:r>
        <w:rPr>
          <w:rFonts w:hint="default"/>
          <w:color w:val="auto"/>
          <w:highlight w:val="none"/>
          <w:lang w:val="pt-BR"/>
        </w:rPr>
        <w:t>27</w:t>
      </w:r>
      <w:bookmarkStart w:id="0" w:name="_GoBack"/>
      <w:bookmarkEnd w:id="0"/>
      <w:r>
        <w:rPr>
          <w:rFonts w:hint="default"/>
          <w:color w:val="auto"/>
          <w:highlight w:val="none"/>
          <w:lang w:val="pt-BR"/>
        </w:rPr>
        <w:t xml:space="preserve"> </w:t>
      </w:r>
      <w:r>
        <w:rPr>
          <w:color w:val="auto"/>
          <w:highlight w:val="none"/>
        </w:rPr>
        <w:t>de</w:t>
      </w:r>
      <w:r>
        <w:rPr>
          <w:color w:val="auto"/>
          <w:spacing w:val="-2"/>
          <w:highlight w:val="none"/>
        </w:rPr>
        <w:t xml:space="preserve"> </w:t>
      </w:r>
      <w:r>
        <w:rPr>
          <w:rFonts w:hint="default"/>
          <w:color w:val="auto"/>
          <w:spacing w:val="-2"/>
          <w:highlight w:val="none"/>
          <w:lang w:val="pt-BR"/>
        </w:rPr>
        <w:t xml:space="preserve">Março </w:t>
      </w:r>
      <w:r>
        <w:rPr>
          <w:color w:val="auto"/>
          <w:highlight w:val="none"/>
        </w:rPr>
        <w:t>de</w:t>
      </w:r>
      <w:r>
        <w:rPr>
          <w:color w:val="auto"/>
          <w:spacing w:val="1"/>
          <w:highlight w:val="none"/>
        </w:rPr>
        <w:t xml:space="preserve"> </w:t>
      </w:r>
      <w:r>
        <w:rPr>
          <w:color w:val="auto"/>
          <w:highlight w:val="none"/>
        </w:rPr>
        <w:t>202</w:t>
      </w:r>
      <w:r>
        <w:rPr>
          <w:rFonts w:hint="default"/>
          <w:color w:val="auto"/>
          <w:highlight w:val="none"/>
          <w:lang w:val="pt-BR"/>
        </w:rPr>
        <w:t>3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  <w:spacing w:before="1"/>
      </w:pPr>
    </w:p>
    <w:p>
      <w:pPr>
        <w:pStyle w:val="4"/>
        <w:spacing w:before="1"/>
      </w:pPr>
    </w:p>
    <w:p>
      <w:pPr>
        <w:pStyle w:val="4"/>
        <w:spacing w:before="1"/>
      </w:pPr>
    </w:p>
    <w:p>
      <w:pPr>
        <w:ind w:left="3195" w:right="3188" w:hanging="1"/>
        <w:jc w:val="center"/>
        <w:rPr>
          <w:rFonts w:hint="default"/>
          <w:b/>
          <w:sz w:val="20"/>
          <w:szCs w:val="20"/>
          <w:lang w:val="pt-BR"/>
        </w:rPr>
      </w:pPr>
      <w:r>
        <w:rPr>
          <w:rFonts w:hint="default"/>
          <w:b/>
          <w:sz w:val="20"/>
          <w:szCs w:val="20"/>
          <w:lang w:val="pt-BR"/>
        </w:rPr>
        <w:t xml:space="preserve">IRANILSON CASADO PONTES </w:t>
      </w:r>
      <w:r>
        <w:rPr>
          <w:b/>
          <w:sz w:val="20"/>
          <w:szCs w:val="20"/>
        </w:rPr>
        <w:t>SECRETÁRI</w:t>
      </w:r>
      <w:r>
        <w:rPr>
          <w:rFonts w:hint="default"/>
          <w:b/>
          <w:sz w:val="20"/>
          <w:szCs w:val="20"/>
          <w:lang w:val="pt-BR"/>
        </w:rPr>
        <w:t>O</w:t>
      </w:r>
      <w:r>
        <w:rPr>
          <w:b/>
          <w:sz w:val="20"/>
          <w:szCs w:val="20"/>
        </w:rPr>
        <w:t xml:space="preserve"> MUNICIPAL DE</w:t>
      </w:r>
      <w:r>
        <w:rPr>
          <w:rFonts w:hint="default"/>
          <w:b/>
          <w:sz w:val="20"/>
          <w:szCs w:val="20"/>
          <w:lang w:val="pt-BR"/>
        </w:rPr>
        <w:t xml:space="preserve"> </w:t>
      </w:r>
      <w:r>
        <w:rPr>
          <w:b/>
          <w:sz w:val="20"/>
          <w:szCs w:val="20"/>
        </w:rPr>
        <w:t>SAÚDE</w:t>
      </w:r>
      <w:r>
        <w:rPr>
          <w:rFonts w:hint="default"/>
          <w:b/>
          <w:sz w:val="20"/>
          <w:szCs w:val="20"/>
          <w:lang w:val="pt-BR"/>
        </w:rPr>
        <w:t xml:space="preserve"> INTERINO</w:t>
      </w:r>
    </w:p>
    <w:p>
      <w:pPr>
        <w:ind w:left="3195" w:right="3188" w:hanging="1"/>
        <w:jc w:val="center"/>
        <w:rPr>
          <w:b/>
          <w:sz w:val="20"/>
          <w:szCs w:val="20"/>
        </w:rPr>
      </w:pPr>
      <w:r>
        <w:rPr>
          <w:b/>
          <w:spacing w:val="-47"/>
          <w:sz w:val="20"/>
          <w:szCs w:val="20"/>
        </w:rPr>
        <w:t xml:space="preserve"> </w:t>
      </w:r>
      <w:r>
        <w:rPr>
          <w:b/>
          <w:sz w:val="20"/>
          <w:szCs w:val="20"/>
        </w:rPr>
        <w:t>PREFEITURA</w:t>
      </w:r>
      <w:r>
        <w:rPr>
          <w:b/>
          <w:spacing w:val="-6"/>
          <w:sz w:val="20"/>
          <w:szCs w:val="20"/>
        </w:rPr>
        <w:t xml:space="preserve"> </w:t>
      </w:r>
      <w:r>
        <w:rPr>
          <w:b/>
          <w:sz w:val="20"/>
          <w:szCs w:val="20"/>
        </w:rPr>
        <w:t>MUNICIPAL</w:t>
      </w:r>
      <w:r>
        <w:rPr>
          <w:b/>
          <w:spacing w:val="-3"/>
          <w:sz w:val="20"/>
          <w:szCs w:val="20"/>
        </w:rPr>
        <w:t xml:space="preserve"> </w:t>
      </w:r>
      <w:r>
        <w:rPr>
          <w:b/>
          <w:sz w:val="20"/>
          <w:szCs w:val="20"/>
        </w:rPr>
        <w:t>DA</w:t>
      </w:r>
      <w:r>
        <w:rPr>
          <w:b/>
          <w:spacing w:val="-3"/>
          <w:sz w:val="20"/>
          <w:szCs w:val="20"/>
        </w:rPr>
        <w:t xml:space="preserve"> </w:t>
      </w:r>
      <w:r>
        <w:rPr>
          <w:b/>
          <w:sz w:val="20"/>
          <w:szCs w:val="20"/>
        </w:rPr>
        <w:t>SERRA</w:t>
      </w:r>
    </w:p>
    <w:p>
      <w:pPr>
        <w:ind w:left="3195" w:right="3188" w:hanging="1"/>
        <w:jc w:val="center"/>
        <w:rPr>
          <w:rFonts w:hint="default"/>
          <w:b/>
          <w:lang w:val="pt-BR"/>
        </w:rPr>
      </w:pPr>
    </w:p>
    <w:sectPr>
      <w:headerReference r:id="rId3" w:type="default"/>
      <w:type w:val="continuous"/>
      <w:pgSz w:w="11910" w:h="16840"/>
      <w:pgMar w:top="700" w:right="1020" w:bottom="280" w:left="13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92"/>
      <w:ind w:left="1646" w:right="1221"/>
      <w:jc w:val="center"/>
      <w:rPr>
        <w:rFonts w:ascii="Arial" w:hAnsi="Arial"/>
        <w:b/>
        <w:sz w:val="24"/>
      </w:rPr>
    </w:pPr>
    <w:r>
      <w:rPr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2726055</wp:posOffset>
          </wp:positionH>
          <wp:positionV relativeFrom="paragraph">
            <wp:posOffset>-370205</wp:posOffset>
          </wp:positionV>
          <wp:extent cx="1892935" cy="66675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293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before="92"/>
      <w:ind w:left="1646" w:right="1221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SECRETARIA</w:t>
    </w:r>
    <w:r>
      <w:rPr>
        <w:rFonts w:ascii="Arial" w:hAnsi="Arial"/>
        <w:b/>
        <w:spacing w:val="-5"/>
        <w:sz w:val="24"/>
      </w:rPr>
      <w:t xml:space="preserve"> </w:t>
    </w:r>
    <w:r>
      <w:rPr>
        <w:rFonts w:ascii="Arial" w:hAnsi="Arial"/>
        <w:b/>
        <w:sz w:val="24"/>
      </w:rPr>
      <w:t>MUNICIPAL DE</w:t>
    </w:r>
    <w:r>
      <w:rPr>
        <w:rFonts w:ascii="Arial" w:hAnsi="Arial"/>
        <w:b/>
        <w:spacing w:val="-7"/>
        <w:sz w:val="24"/>
      </w:rPr>
      <w:t xml:space="preserve"> </w:t>
    </w:r>
    <w:r>
      <w:rPr>
        <w:rFonts w:ascii="Arial" w:hAnsi="Arial"/>
        <w:b/>
        <w:sz w:val="24"/>
      </w:rPr>
      <w:t>SAÚDE</w:t>
    </w:r>
    <w:r>
      <w:rPr>
        <w:rFonts w:ascii="Arial" w:hAnsi="Arial"/>
        <w:b/>
        <w:spacing w:val="-6"/>
        <w:sz w:val="24"/>
      </w:rPr>
      <w:t xml:space="preserve"> </w:t>
    </w:r>
    <w:r>
      <w:rPr>
        <w:rFonts w:ascii="Arial" w:hAnsi="Arial"/>
        <w:b/>
        <w:sz w:val="24"/>
      </w:rPr>
      <w:t>(SESA)</w:t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03C9D"/>
    <w:rsid w:val="000B480D"/>
    <w:rsid w:val="005C0F63"/>
    <w:rsid w:val="006E73E3"/>
    <w:rsid w:val="00C03C9D"/>
    <w:rsid w:val="0EA06A98"/>
    <w:rsid w:val="162D6845"/>
    <w:rsid w:val="16D60144"/>
    <w:rsid w:val="2BBB1B4B"/>
    <w:rsid w:val="6637584F"/>
    <w:rsid w:val="74D1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</w:style>
  <w:style w:type="paragraph" w:styleId="5">
    <w:name w:val="Title"/>
    <w:basedOn w:val="1"/>
    <w:qFormat/>
    <w:uiPriority w:val="1"/>
    <w:pPr>
      <w:spacing w:before="20"/>
      <w:ind w:left="1646" w:right="1643"/>
      <w:jc w:val="center"/>
    </w:pPr>
    <w:rPr>
      <w:b/>
      <w:bCs/>
      <w:sz w:val="40"/>
      <w:szCs w:val="40"/>
    </w:rPr>
  </w:style>
  <w:style w:type="paragraph" w:styleId="6">
    <w:name w:val="header"/>
    <w:basedOn w:val="1"/>
    <w:link w:val="11"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2"/>
    <w:unhideWhenUsed/>
    <w:qFormat/>
    <w:uiPriority w:val="99"/>
    <w:pPr>
      <w:tabs>
        <w:tab w:val="center" w:pos="4252"/>
        <w:tab w:val="right" w:pos="8504"/>
      </w:tabs>
    </w:p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Cabeçalho Char"/>
    <w:basedOn w:val="2"/>
    <w:link w:val="6"/>
    <w:qFormat/>
    <w:uiPriority w:val="99"/>
    <w:rPr>
      <w:rFonts w:ascii="Calibri" w:hAnsi="Calibri" w:eastAsia="Calibri" w:cs="Calibri"/>
      <w:lang w:val="pt-PT"/>
    </w:rPr>
  </w:style>
  <w:style w:type="character" w:customStyle="1" w:styleId="12">
    <w:name w:val="Rodapé Char"/>
    <w:basedOn w:val="2"/>
    <w:link w:val="7"/>
    <w:qFormat/>
    <w:uiPriority w:val="99"/>
    <w:rPr>
      <w:rFonts w:ascii="Calibri" w:hAnsi="Calibri" w:eastAsia="Calibri" w:cs="Calibri"/>
      <w:lang w:val="pt-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513</Characters>
  <Lines>4</Lines>
  <Paragraphs>1</Paragraphs>
  <TotalTime>88</TotalTime>
  <ScaleCrop>false</ScaleCrop>
  <LinksUpToDate>false</LinksUpToDate>
  <CharactersWithSpaces>606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2022-11-03T21:51:00Z</dcterms:created>
  <dc:creator>Recursos Humanos</dc:creator>
  <cp:lastModifiedBy>renata.kirmse</cp:lastModifiedBy>
  <cp:lastPrinted>2022-11-03T21:53:00Z</cp:lastPrinted>
  <dcterms:modified xsi:type="dcterms:W3CDTF">2023-03-24T13:15:55Z</dcterms:modified>
  <dc:title>OFICIO DRH/Nº 219/99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2022-11-03T00:00:00Z</vt:filetime>
  </property>
  <property fmtid="{D5CDD505-2E9C-101B-9397-08002B2CF9AE}" pid="5" name="KSOProductBuildVer">
    <vt:lpwstr>1046-11.2.0.11516</vt:lpwstr>
  </property>
  <property fmtid="{D5CDD505-2E9C-101B-9397-08002B2CF9AE}" pid="6" name="ICV">
    <vt:lpwstr>FE9136592A1B43B59DA608BE299C7EF0</vt:lpwstr>
  </property>
</Properties>
</file>